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26B" w:rsidRPr="00F910E9" w:rsidRDefault="0031526B" w:rsidP="0031526B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ЖШС</w:t>
      </w:r>
      <w:r w:rsidRPr="00F910E9">
        <w:rPr>
          <w:rFonts w:ascii="Times New Roman" w:hAnsi="Times New Roman" w:cs="Times New Roman"/>
          <w:b/>
          <w:sz w:val="32"/>
          <w:szCs w:val="32"/>
        </w:rPr>
        <w:t xml:space="preserve"> "</w:t>
      </w:r>
      <w:proofErr w:type="spellStart"/>
      <w:r w:rsidRPr="00F910E9">
        <w:rPr>
          <w:rFonts w:ascii="Times New Roman" w:hAnsi="Times New Roman" w:cs="Times New Roman"/>
          <w:b/>
          <w:sz w:val="32"/>
          <w:szCs w:val="32"/>
        </w:rPr>
        <w:t>Бал-Су</w:t>
      </w:r>
      <w:proofErr w:type="spellEnd"/>
      <w:r w:rsidRPr="00F910E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F910E9">
        <w:rPr>
          <w:rFonts w:ascii="Times New Roman" w:hAnsi="Times New Roman" w:cs="Times New Roman"/>
          <w:b/>
          <w:sz w:val="32"/>
          <w:szCs w:val="32"/>
        </w:rPr>
        <w:t>Бөбек</w:t>
      </w:r>
      <w:proofErr w:type="spellEnd"/>
      <w:r w:rsidRPr="00F910E9">
        <w:rPr>
          <w:rFonts w:ascii="Times New Roman" w:hAnsi="Times New Roman" w:cs="Times New Roman"/>
          <w:b/>
          <w:sz w:val="32"/>
          <w:szCs w:val="32"/>
        </w:rPr>
        <w:t xml:space="preserve">"  </w:t>
      </w: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балабақшасы</w:t>
      </w:r>
    </w:p>
    <w:p w:rsidR="00874448" w:rsidRPr="00DA47CC" w:rsidRDefault="003E0F37" w:rsidP="005176EE">
      <w:pPr>
        <w:pStyle w:val="2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 w:rsidRPr="00DA47CC">
        <w:rPr>
          <w:rFonts w:ascii="Times New Roman" w:hAnsi="Times New Roman" w:cs="Times New Roman"/>
          <w:color w:val="auto"/>
          <w:sz w:val="24"/>
          <w:szCs w:val="24"/>
        </w:rPr>
        <w:t>2024–2025 ОҚУ ЖЫЛЫНА АРНАЛҒАН ПЕДАГОГИКАЛЫҚ КЕҢЕСТЕРДІҢ ЖЫЛДЫҚ ЖОСПАРЫ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5286"/>
      </w:tblGrid>
      <w:tr w:rsidR="00DA47CC" w:rsidTr="00DA47CC">
        <w:tc>
          <w:tcPr>
            <w:tcW w:w="2160" w:type="dxa"/>
          </w:tcPr>
          <w:p w:rsidR="00DA47CC" w:rsidRDefault="00DA47CC">
            <w:r>
              <w:t>№</w:t>
            </w:r>
          </w:p>
        </w:tc>
        <w:tc>
          <w:tcPr>
            <w:tcW w:w="2160" w:type="dxa"/>
          </w:tcPr>
          <w:p w:rsidR="00DA47CC" w:rsidRDefault="00DA47CC">
            <w:r>
              <w:t>Мерзімі</w:t>
            </w:r>
          </w:p>
        </w:tc>
        <w:tc>
          <w:tcPr>
            <w:tcW w:w="5286" w:type="dxa"/>
          </w:tcPr>
          <w:p w:rsidR="00DA47CC" w:rsidRDefault="00DA47CC">
            <w:r>
              <w:t>Тақырыбы</w:t>
            </w:r>
          </w:p>
        </w:tc>
      </w:tr>
      <w:tr w:rsidR="00DA47CC" w:rsidRPr="005176EE" w:rsidTr="00DA47CC">
        <w:tc>
          <w:tcPr>
            <w:tcW w:w="2160" w:type="dxa"/>
          </w:tcPr>
          <w:p w:rsidR="00DA47CC" w:rsidRDefault="00DA47CC">
            <w:r>
              <w:t>1</w:t>
            </w:r>
          </w:p>
        </w:tc>
        <w:tc>
          <w:tcPr>
            <w:tcW w:w="2160" w:type="dxa"/>
          </w:tcPr>
          <w:p w:rsidR="00DA47CC" w:rsidRDefault="00DA47CC">
            <w:r>
              <w:t>Тамыз</w:t>
            </w:r>
          </w:p>
        </w:tc>
        <w:tc>
          <w:tcPr>
            <w:tcW w:w="5286" w:type="dxa"/>
          </w:tcPr>
          <w:p w:rsidR="00DA47CC" w:rsidRDefault="00DA47CC">
            <w:r>
              <w:t>2024–2025 оқу жылындағы мектепке дейінгі ұйым қызметінің негізгі бағыттары.</w:t>
            </w:r>
          </w:p>
        </w:tc>
      </w:tr>
      <w:tr w:rsidR="00DA47CC" w:rsidTr="00DA47CC">
        <w:tc>
          <w:tcPr>
            <w:tcW w:w="2160" w:type="dxa"/>
          </w:tcPr>
          <w:p w:rsidR="00DA47CC" w:rsidRDefault="00DA47CC">
            <w:r>
              <w:t>2</w:t>
            </w:r>
          </w:p>
        </w:tc>
        <w:tc>
          <w:tcPr>
            <w:tcW w:w="2160" w:type="dxa"/>
          </w:tcPr>
          <w:p w:rsidR="00DA47CC" w:rsidRDefault="00DA47CC">
            <w:r>
              <w:t>Қараша</w:t>
            </w:r>
          </w:p>
        </w:tc>
        <w:tc>
          <w:tcPr>
            <w:tcW w:w="5286" w:type="dxa"/>
          </w:tcPr>
          <w:p w:rsidR="00DA47CC" w:rsidRDefault="00DA47CC">
            <w:r>
              <w:t>Мектепке дейінгі білім беру сапасын арттыру.</w:t>
            </w:r>
          </w:p>
        </w:tc>
      </w:tr>
      <w:tr w:rsidR="00DA47CC" w:rsidRPr="005176EE" w:rsidTr="00DA47CC">
        <w:tc>
          <w:tcPr>
            <w:tcW w:w="2160" w:type="dxa"/>
          </w:tcPr>
          <w:p w:rsidR="00DA47CC" w:rsidRDefault="00DA47CC">
            <w:r>
              <w:t>3</w:t>
            </w:r>
          </w:p>
        </w:tc>
        <w:tc>
          <w:tcPr>
            <w:tcW w:w="2160" w:type="dxa"/>
          </w:tcPr>
          <w:p w:rsidR="00DA47CC" w:rsidRDefault="00DA47CC">
            <w:r>
              <w:t>Қаңтар</w:t>
            </w:r>
          </w:p>
        </w:tc>
        <w:tc>
          <w:tcPr>
            <w:tcW w:w="5286" w:type="dxa"/>
          </w:tcPr>
          <w:p w:rsidR="00DA47CC" w:rsidRDefault="00DA47CC">
            <w:r>
              <w:t>Балалардың жан-жақты дамуын қамтамасыз етудегі педагогтің рөлі.</w:t>
            </w:r>
          </w:p>
        </w:tc>
      </w:tr>
      <w:tr w:rsidR="00DA47CC" w:rsidTr="00DA47CC">
        <w:tc>
          <w:tcPr>
            <w:tcW w:w="2160" w:type="dxa"/>
          </w:tcPr>
          <w:p w:rsidR="00DA47CC" w:rsidRDefault="00DA47CC">
            <w:r>
              <w:t>4</w:t>
            </w:r>
          </w:p>
        </w:tc>
        <w:tc>
          <w:tcPr>
            <w:tcW w:w="2160" w:type="dxa"/>
          </w:tcPr>
          <w:p w:rsidR="00DA47CC" w:rsidRDefault="00DA47CC">
            <w:r>
              <w:t>Наурыз</w:t>
            </w:r>
          </w:p>
        </w:tc>
        <w:tc>
          <w:tcPr>
            <w:tcW w:w="5286" w:type="dxa"/>
          </w:tcPr>
          <w:p w:rsidR="00DA47CC" w:rsidRDefault="00DA47CC">
            <w:r>
              <w:t>Инновациялық педагогикалық технологияларды тиімді пайдалану.</w:t>
            </w:r>
          </w:p>
        </w:tc>
      </w:tr>
      <w:tr w:rsidR="00DA47CC" w:rsidRPr="005176EE" w:rsidTr="00DA47CC">
        <w:tc>
          <w:tcPr>
            <w:tcW w:w="2160" w:type="dxa"/>
          </w:tcPr>
          <w:p w:rsidR="00DA47CC" w:rsidRDefault="00DA47CC">
            <w:r>
              <w:t>5</w:t>
            </w:r>
          </w:p>
        </w:tc>
        <w:tc>
          <w:tcPr>
            <w:tcW w:w="2160" w:type="dxa"/>
          </w:tcPr>
          <w:p w:rsidR="00DA47CC" w:rsidRDefault="00DA47CC">
            <w:r>
              <w:t>Мамыр</w:t>
            </w:r>
          </w:p>
        </w:tc>
        <w:tc>
          <w:tcPr>
            <w:tcW w:w="5286" w:type="dxa"/>
          </w:tcPr>
          <w:p w:rsidR="00DA47CC" w:rsidRDefault="00DA47CC">
            <w:r>
              <w:t>2024–2025 оқу жылының қорытындысы және жазғы сауықтыру жұмыстарын ұйымдастыру.</w:t>
            </w:r>
          </w:p>
        </w:tc>
      </w:tr>
    </w:tbl>
    <w:p w:rsidR="005176EE" w:rsidRPr="00DA47CC" w:rsidRDefault="005176EE" w:rsidP="005176EE"/>
    <w:p w:rsidR="005176EE" w:rsidRPr="00DA47CC" w:rsidRDefault="005176EE" w:rsidP="005176EE">
      <w:pPr>
        <w:rPr>
          <w:b/>
        </w:rPr>
      </w:pPr>
      <w:proofErr w:type="spellStart"/>
      <w:r w:rsidRPr="005176EE">
        <w:rPr>
          <w:b/>
          <w:lang w:val="ru-RU"/>
        </w:rPr>
        <w:t>Күтілетін</w:t>
      </w:r>
      <w:proofErr w:type="spellEnd"/>
      <w:r w:rsidRPr="00DA47CC">
        <w:rPr>
          <w:b/>
        </w:rPr>
        <w:t xml:space="preserve"> </w:t>
      </w:r>
      <w:proofErr w:type="spellStart"/>
      <w:r w:rsidRPr="005176EE">
        <w:rPr>
          <w:b/>
          <w:lang w:val="ru-RU"/>
        </w:rPr>
        <w:t>нәтижелер</w:t>
      </w:r>
      <w:proofErr w:type="spellEnd"/>
    </w:p>
    <w:p w:rsidR="005176EE" w:rsidRPr="00DA47CC" w:rsidRDefault="005176EE" w:rsidP="005176EE"/>
    <w:p w:rsidR="005176EE" w:rsidRPr="00DA47CC" w:rsidRDefault="005176EE" w:rsidP="005176EE">
      <w:r w:rsidRPr="00DA47CC">
        <w:t xml:space="preserve">- </w:t>
      </w:r>
      <w:proofErr w:type="spellStart"/>
      <w:r w:rsidRPr="005176EE">
        <w:rPr>
          <w:lang w:val="ru-RU"/>
        </w:rPr>
        <w:t>Мектепке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дейінгі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тәрбие</w:t>
      </w:r>
      <w:proofErr w:type="spellEnd"/>
      <w:r w:rsidRPr="00DA47CC">
        <w:t xml:space="preserve"> </w:t>
      </w:r>
      <w:r w:rsidRPr="005176EE">
        <w:rPr>
          <w:lang w:val="ru-RU"/>
        </w:rPr>
        <w:t>мен</w:t>
      </w:r>
      <w:r w:rsidRPr="00DA47CC">
        <w:t xml:space="preserve"> </w:t>
      </w:r>
      <w:proofErr w:type="spellStart"/>
      <w:r w:rsidRPr="005176EE">
        <w:rPr>
          <w:lang w:val="ru-RU"/>
        </w:rPr>
        <w:t>оқыту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сапасын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арттыру</w:t>
      </w:r>
      <w:proofErr w:type="spellEnd"/>
      <w:r w:rsidRPr="00DA47CC">
        <w:t>.</w:t>
      </w:r>
    </w:p>
    <w:p w:rsidR="005176EE" w:rsidRPr="00DA47CC" w:rsidRDefault="005176EE" w:rsidP="005176EE">
      <w:r w:rsidRPr="00DA47CC">
        <w:t xml:space="preserve">- </w:t>
      </w:r>
      <w:proofErr w:type="spellStart"/>
      <w:r w:rsidRPr="005176EE">
        <w:rPr>
          <w:lang w:val="ru-RU"/>
        </w:rPr>
        <w:t>Педагогтердің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кәсіби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құзыреттілігін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жетілдіру</w:t>
      </w:r>
      <w:proofErr w:type="spellEnd"/>
      <w:r w:rsidRPr="00DA47CC">
        <w:t>.</w:t>
      </w:r>
    </w:p>
    <w:p w:rsidR="005176EE" w:rsidRPr="00DA47CC" w:rsidRDefault="005176EE" w:rsidP="005176EE">
      <w:r w:rsidRPr="00DA47CC">
        <w:t xml:space="preserve">- </w:t>
      </w:r>
      <w:proofErr w:type="spellStart"/>
      <w:r w:rsidRPr="005176EE">
        <w:rPr>
          <w:lang w:val="ru-RU"/>
        </w:rPr>
        <w:t>Балалардың</w:t>
      </w:r>
      <w:proofErr w:type="spellEnd"/>
      <w:r w:rsidRPr="00DA47CC">
        <w:t xml:space="preserve"> </w:t>
      </w:r>
      <w:r w:rsidRPr="005176EE">
        <w:rPr>
          <w:lang w:val="ru-RU"/>
        </w:rPr>
        <w:t>даму</w:t>
      </w:r>
      <w:r w:rsidRPr="00DA47CC">
        <w:t xml:space="preserve"> </w:t>
      </w:r>
      <w:proofErr w:type="spellStart"/>
      <w:r w:rsidRPr="005176EE">
        <w:rPr>
          <w:lang w:val="ru-RU"/>
        </w:rPr>
        <w:t>мониторингінің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нәтижелерін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тиімді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пайдалану</w:t>
      </w:r>
      <w:proofErr w:type="spellEnd"/>
      <w:r w:rsidRPr="00DA47CC">
        <w:t>.</w:t>
      </w:r>
    </w:p>
    <w:p w:rsidR="005176EE" w:rsidRPr="00DA47CC" w:rsidRDefault="005176EE" w:rsidP="005176EE">
      <w:r w:rsidRPr="00DA47CC">
        <w:t xml:space="preserve">- </w:t>
      </w:r>
      <w:proofErr w:type="spellStart"/>
      <w:r w:rsidRPr="005176EE">
        <w:rPr>
          <w:lang w:val="ru-RU"/>
        </w:rPr>
        <w:t>Инновациялық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педагогикалық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технологияларды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оқу</w:t>
      </w:r>
      <w:proofErr w:type="spellEnd"/>
      <w:r w:rsidRPr="00DA47CC">
        <w:t>-</w:t>
      </w:r>
      <w:proofErr w:type="spellStart"/>
      <w:r w:rsidRPr="005176EE">
        <w:rPr>
          <w:lang w:val="ru-RU"/>
        </w:rPr>
        <w:t>тәрбие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процесіне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енгізу</w:t>
      </w:r>
      <w:proofErr w:type="spellEnd"/>
      <w:r w:rsidRPr="00DA47CC">
        <w:t>.</w:t>
      </w:r>
    </w:p>
    <w:p w:rsidR="005176EE" w:rsidRPr="00DA47CC" w:rsidRDefault="005176EE" w:rsidP="005176EE">
      <w:r w:rsidRPr="00DA47CC">
        <w:t xml:space="preserve">- </w:t>
      </w:r>
      <w:proofErr w:type="spellStart"/>
      <w:r w:rsidRPr="005176EE">
        <w:rPr>
          <w:lang w:val="ru-RU"/>
        </w:rPr>
        <w:t>Ата</w:t>
      </w:r>
      <w:proofErr w:type="spellEnd"/>
      <w:r w:rsidRPr="00DA47CC">
        <w:t>-</w:t>
      </w:r>
      <w:proofErr w:type="spellStart"/>
      <w:r w:rsidRPr="005176EE">
        <w:rPr>
          <w:lang w:val="ru-RU"/>
        </w:rPr>
        <w:t>аналармен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ынтымақтастықты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нығайту</w:t>
      </w:r>
      <w:proofErr w:type="spellEnd"/>
      <w:r w:rsidRPr="00DA47CC">
        <w:t>.</w:t>
      </w:r>
    </w:p>
    <w:p w:rsidR="005176EE" w:rsidRPr="00DA47CC" w:rsidRDefault="005176EE" w:rsidP="005176EE">
      <w:r w:rsidRPr="00DA47CC">
        <w:t xml:space="preserve">- </w:t>
      </w:r>
      <w:proofErr w:type="spellStart"/>
      <w:r w:rsidRPr="005176EE">
        <w:rPr>
          <w:lang w:val="ru-RU"/>
        </w:rPr>
        <w:t>Жазғы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сауықтыру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жұмыстарын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сапалы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ұйымдастыру</w:t>
      </w:r>
      <w:proofErr w:type="spellEnd"/>
      <w:r w:rsidRPr="00DA47CC">
        <w:t>.</w:t>
      </w:r>
    </w:p>
    <w:p w:rsidR="003E0F37" w:rsidRPr="00DA47CC" w:rsidRDefault="005176EE" w:rsidP="005176EE">
      <w:r w:rsidRPr="00DA47CC">
        <w:t xml:space="preserve">- 2025–2026 </w:t>
      </w:r>
      <w:proofErr w:type="spellStart"/>
      <w:r w:rsidRPr="005176EE">
        <w:rPr>
          <w:lang w:val="ru-RU"/>
        </w:rPr>
        <w:t>оқу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жылына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сапалы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дайындық</w:t>
      </w:r>
      <w:proofErr w:type="spellEnd"/>
      <w:r w:rsidRPr="00DA47CC">
        <w:t xml:space="preserve"> </w:t>
      </w:r>
      <w:proofErr w:type="spellStart"/>
      <w:r w:rsidRPr="005176EE">
        <w:rPr>
          <w:lang w:val="ru-RU"/>
        </w:rPr>
        <w:t>жүргізу</w:t>
      </w:r>
      <w:proofErr w:type="spellEnd"/>
      <w:r w:rsidRPr="00DA47CC">
        <w:t>.</w:t>
      </w:r>
    </w:p>
    <w:sectPr w:rsidR="003E0F37" w:rsidRPr="00DA47C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1526B"/>
    <w:rsid w:val="00326F90"/>
    <w:rsid w:val="003E0F37"/>
    <w:rsid w:val="005176EE"/>
    <w:rsid w:val="00874448"/>
    <w:rsid w:val="00AA1D8D"/>
    <w:rsid w:val="00B47730"/>
    <w:rsid w:val="00CB0664"/>
    <w:rsid w:val="00DA47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C89EB7-C7E6-402D-B440-91C15CBBB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2026-08-01T09:55:00Z</dcterms:modified>
  <cp:category/>
</cp:coreProperties>
</file>